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7a34" w14:textId="9c27a34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Ha основу члана 14. став 4. Закона о тајности података („Службени гласник PC”, број 104/09) и члана 42. став 1. Закона о Влади („Службени гласник PC”, бр. 55/05, 71/05 – исправка, 101/07, 65/08, 68/12 – УС и 72/12),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ближим критеријумима за одређивање степена тајности „ПОВЕРЉИВО” и „ИНТЕРНО” у Безбедносно-информативној агенцији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70 од 7. августа 2013.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прописују се ближи критеријуми за одређивање тајних података степена тајности „ПОВЕРЉИВО” и „ИНТЕРНО” у Безбедносно-информативној агенцији (у даљем тексту: Агенција).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одређује се и означава степеном тајности „ПОВЕРЉИВО” или степеном тајности „ИНТЕРНО” у зависности од процене настанка могуће штете по интересе Републике Србије, односно настанка могуће штете по рад и обављање послова и задатака из законом прописане надлежности Агенције у случају његовог откривања неовлашћеном лицу, његове злоупотребе или уништавања.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„ПОВЕРЉИВО”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угрожавање територијалног интегритета и суверености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угрожавање уставног поретка и демократских принципа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губитак људских живота или претњу по живот или здравље људи или имовину;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штету по економске интересе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угрожавање националне и јавне безбедности, одбране или активности безбедносних и обавештајних служби;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угрожавање интереса кривичног гоњења, сузбијања кривичних дела и функционисања правосуђа;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угрожавање оперативних и функционалних способности Војске Србије и других снага одбране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угрожавање међународног положаја Републике Србије и сарадње с другим државама, међународним организацијама и другим међународним субјектима.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„ИНТЕРНО” ако би његовим откривањем неовлашћеном лицу, његовом злоупотребом или уништавањем настала штета по рад, односно обављање задатака и послова Агенције, која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смањење оперативних и функционалних способности Агенције;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угрожавање сарадње Агенције са безбедносним и обавештајним службама других држава, међународних организација и другим међународним субјектима;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нарушавање поверења грађана у законитост и стручност рада Агенције.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Србије”, а примењује се од 1. септембра 2013.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110-5890/2013-001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31. јула 2013.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Ивица Дачић,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