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gif" PartName="/word/media/document_image_rId4.gif"/>
  <Override ContentType="image/gif" PartName="/word/media/document_image_rId6.gif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942b" w14:textId="76c942b">
      <w:pPr>
        <w:spacing w:after="150"/>
        <w:ind w:left="0"/>
        <w:jc w:val="left"/>
        <w15:collapsed w:val="false"/>
      </w:pP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Редакцијски пречишћен текст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члана 21. став 2. Закона о Безбедносно-информативној агенцији („Службени гласник Републике Србије”, број 42/02),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Влада Републике Србије доноси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УРЕДБУ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 службеним легитимацијама припадника Безбедносно-информативне агенције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„Службени гласник РС”, бр</w:t>
      </w:r>
      <w:r>
        <w:rPr>
          <w:rFonts w:ascii="Verdana"/>
          <w:b w:val="false"/>
          <w:i w:val="false"/>
          <w:color w:val="000000"/>
          <w:sz w:val="22"/>
        </w:rPr>
        <w:t>. 68 од 18. октобра 2002</w:t>
      </w:r>
      <w:r>
        <w:rPr>
          <w:rFonts w:ascii="Verdana"/>
          <w:b w:val="false"/>
          <w:i w:val="false"/>
          <w:color w:val="000000"/>
          <w:sz w:val="22"/>
        </w:rPr>
        <w:t>, 82 од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 w:val="false"/>
          <w:color w:val="000000"/>
          <w:sz w:val="22"/>
        </w:rPr>
        <w:t>29. новембра 2002.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Припадници Безбедносно-информативне агенције (у даљем тексту: Агенција), који имају својство овлашћених службених лица и радника на одређеним дужностима, приликом обављања службених послова прописаних Законом о Безбедносно-информативној агенцији свој идентитет и својство доказују службеном легитимацијом.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Обрасци службених легитимација одштампани су у прилогу ове уредбе и чине њен саставни део (прилог број 1–3).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Службену легитимацију овлашћених службених лица (у даљем тексту: ОСЛ) чине образац службене легитимације и службена значка, који се носе у троделним кожним корицама на склапање, црне боје, димензија 327x78 mm. Службена значка је фиксирана на унутрашњу страну кожних корица, а у другом делу корица налази се отвор од провидне фолије димензија 83x60 mm за образац службене легитимације.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Образац службене легитимације ОСЛ је величине 60x90 mm, штампан је на заштићеном папиру, има тонску подлогу светло плаве боје са заштитним гијош елементима у виду елипсастих линија и штита троугластог облика са знака Агенције и заштићен је омотом од провидне пластифициране масе.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Предња страна обрасца легитимације садржи: у горњем левом углу дијагонално постављену заставу Републике Србије, ширине 8 mm, дужине 9 mm по горњој ивици и 25 mm по доњој ивици заставе, на врху на средини натпис: црним словима „РЕПУБЛИКА СРБИЈА”; испод тога, на средини, натпис: црвеним словима „БЕЗБЕДНОСНО-ИНФОРМАТИВНА АГЕНЦИЈА”; испод тога на средини натпис: „СЛУЖБЕНА ЛЕГИТИМАЦИЈА” и испод тога „ОВЛАШЋЕНОГ СЛУЖБЕНОГ ЛИЦА” црним словима; испод тога, са леве стране место за име и презиме лица и напис: „ИД број”, а са десне стране место за фотографију у боји величине 25х30 mm; испод тога, са леве стране печат Агенције пречника 15 mm, а са десне стране напис: „ДИРЕКТОР” и потпис директора Агенције, испод тога са леве стране холограмска налепница.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Полеђина обрасца службене легитимације садржи: у горњем делу на средини текст: „ОВЛАШЋЕЊЕ”, а испод тога текст: „Ималац ове легитимације примењује овлашћења утврђена законом и другим прописима које примењују овлашћена службена лица министарства надлежног за унутрашње послове, у складу са прописима о унутрашњим пословима”; испод тога на средини серијски број службене легитимације, а испод тога на средини напис: „Датум издавања” и датум издавања.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4.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Службена значка је израђена у облику дванаестокраке звезде, златно-жуте боје, благо испупчене, високополиране површине, пречника 61 mm. Краци звезде се састоје од четрдесет осам дужих и краћих сунчевих зрака, међусобно раздвојених, који се шире радијално од центра ка периферији. На ову вишезрачну основу је положен крст, хром-беле боје, једнаких кракова, пунзловане површине, између којих се налази по једно оцило хром-беле боје, пунзловане површине. На хоризонталној пречаги крста по средини је утиснута танка линија, а завршетак крста прати облик зракасте основе значке. На вертикалној пречаги крста је постављен мач, златно-жуте боје, висине 68 mm, са врхом на горе, који по средини сечива има танку утиснуту линију, а дршка мача је рељефно обрађена. У центру знака налази се штит, троугластог облика, димензија 25 x 25 mm, са рељефним златним, односно сребрним ћириличким иницијалима БИА („Безбедносно-информативна агенција”). Штит је испуњен црним, односно кобалт-плавим емајлом. Око штита са иницијалима Агенције, постављен је кружни прстен, златно-жуте боје, пречника 48 mm са ћириличким написом: „• РЕПУБЛИКА СРБИЈА • БЕЗБЕДНОСНО-ИНФОРМАТИВНА АГЕНЦИЈА”. Висина слова написа „Република Србија” је 3,5 mm, а написа „Безбедносно-информативна агенција” је 2 mm. Слова су испуњена црном, односно кобалт-плавом бојом. На хромираној високополираној површини накрснице мача утиснут је троцифрени, односно петоцифрени идентификациони број ОСЛ. Арапске цифре идентификационог броја су висине 3,5 mm и испуњене су црном, односно кобалт-плавом бојом.*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Службену значку у чијем се центру налази штит троугластог облика са рељефним златним ћириличним иницијалима БИА носе: директор, заменик директора и помоћници директора Агенције.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*Службени гласник РС, број 82/2002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Идентификациони број (у наставку: ИД број) служи за идентификацију овлашћеног службеног лица. Не могу се издати два истоветна ИД броја.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ИД број састоји се од пет цифара и одређује се у распону од 10000 до 99999.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ИД број директора, заменика директора и помоћника директора Агенције састоји се од три цифре и одређује се у распону од 001 до 099.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ИД број уписује се у образац службене легитимације, а исти број се урезује на службену значку.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 издатим службеним легитимацијама ОСЛ Агенција води јединствену евиденцију.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Евиденција о издатим службеним легитимацијама ОСЛ садржи: редни број, име и презиме, ИД број, датум издавања, ЈМБГ, ознаку серије и серијски број, организациону јединицу у којој овлашћено службено лице ради, радно место, фотографију, датум враћања службене легитимације и рубрику за напомене.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Ако овлашћено службено лице оштети, изгуби или на други начин остане без службене легитимације или њеног дела, дужно је да о томе одмах писмено обавести руководиоца организационе јединице којој припада.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случају оштећења обрасца службене легитимације издаје се дупликат.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случају битне промене лика или промене имена и презимена овлашћеног службеног лица издаје се службена легитимација на новом обрасцу.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случају губитка обрасца службене легитимације ИД број се брише из евиденције, а додељује се нови и издаје службена легитимација на новом обрасцу.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Поступак предвиђен у ст. 1–4. овог члана примењује се и у случају оштећења или губитка службене значке, односно кожних корица.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Овлашћено службено лице обавезно је да врати службену легитимацију: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а) када му престане радни однос у Агенцији;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б) када буде распоређено на радно место на коме нема статус овлашћеног службеног лица;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в) када, по одредбама ове уредбе, стекне право на службену значку у чијем се штиту троугластог облика налазе златни иницијали БИА, враћа службену значку са сребрним иницијалима БИА, односно када, по одредбама ове уредбе, изгуби право на службену легитимацију у чијем се штиту троугластог облика налазе златни иницијали БИА, враћа службену значку са златним иницијалима БИА;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г) за време мировања права и обавеза из радног односа;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д) и у другим прописаним случајевима.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Службену легитимацију радника на одређеним дужностима (у даљем тексту: ОД) чини образац службене легитимације величине 90x60 mm окер боје са заштитним гијош елементима у виду кривих линија и ромбова у којима се налазе иницијали Агенције (БИА) и заштићен је омотом од провидне пластифициране фолије, који се носи у једноделној кожној футроли црне боје димензија 100x78 mm која са једне стране има отвор од провидне фолије димензије 83x60 mm, а са друге стране има у кожи утиснут знак Агенције.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Предња страна обрасца садржи: у горњем левом углу дијагонално постављену заставу Републике Србије, ширине 8 mm, дужине 9 mm по горњој ивици и 25 mm по доњој ивици заставе, на врху на средини напис: црним словима „РЕПУБЛИКА СРБИЈА”; испод тога на средини црвеним словима „БЕЗБЕДНОСНО-ИНФОРМАТИВНА АГЕНЦИЈА”; испод тога са леве стране „Регистарски број” и место за број, серијски број легитимације црвене боје, испод тога натпис: црним словима „СЛУЖБЕНА ЛЕГИТИМАЦИЈА РАДНИКА НА ОДРЕЂЕНИМ ДУЖНОСТИМА”, испод тога напис: „Име” и место за име, испод тога „Презиме” и место за презиме, са десне стране место за фотографију 25x30 mm и испод тога са леве стране место за датум, а испод тога „Датум издавања”, на средини место за печат, а са десне стране место за потпис директора Агенције, а на средини између датума издавања и печата холограмска налепница.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Полеђина легитимације садржи простор за упис података о овлашћењу за држање и ношење оружја.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 издатим службеним легитимацијама радника на ОД Агенција води јединствену евиденцију. Евиденција о издатим службеним легитимацијама садржи: редни број, име и презиме, регистарски број, датум издавања, ЈМБГ, ознаку серије и серијски број, организациону јединицу у којој лице ради, радно место, фотографију, датум враћања легитимације и рубрику за напомене.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Ако радник на одређеним дужностима оштети, изгуби или на други начин остане без службене легитимације или њеног дела, дужан је да о томе одмах писмено обавести руководиоца организационе јединице којој припада.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случају оштећења обрасца службене легитимације радника на одређеним дужностима издаје се дупликат.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случају битне промене лика или промене имена и презимена радника на одређеним дужностима издаје се службена легитимација на новом обрасцу.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случају губитка обрасца службене легитимације радника на одређеним дужностима, регистарски број се брише из евиденције, а додељује се нови и издаје службена легитимација на новом обрасцу.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Поступак предвиђен у ст. 1–4. овог члана примењује се и у случају оштећења или губитка кожне футроле.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Овлашћено службено лице и радник на одређеним дужностима у статусу приправника у Агенцији немају право на службену легитимацију.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Изгубљене или на други начин нестале службене легитимације Агенција обавезно оглашава неважећим.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Замена службених легитимација, припадника Агенције, извршиће се у року од 90 дана од дана ступања на снагу ове уредбе, а до тада важе све службене легитимације издате по ранијим прописима.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Службене легитимације овлашћених службених лица и легитимације радника на одређеним дужностима које су важиле до ступања на снагу ове уредбе, припадници враћају (раздужују) приликом задужења нових службених легитимација, а потом их организациона јединица, уз списак припадника, доставља, преко надлежне управе Агенције, Управи за заједничке послове у седишту Министарства унутрашњих послова, на уништење.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Ова уредба ступа на снагу осмог дана од дана објављивања у „Службеном гласнику Републике Србије”.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05 број 011-14372/2002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У Београду, 17. октобра 2002. године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Влада Републике Србије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Потпредседник,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 xml:space="preserve">мр </w:t>
      </w:r>
      <w:r>
        <w:rPr>
          <w:rFonts w:ascii="Verdana"/>
          <w:b/>
          <w:i w:val="false"/>
          <w:color w:val="000000"/>
          <w:sz w:val="22"/>
        </w:rPr>
        <w:t>Миодраг Исаков,</w:t>
      </w:r>
      <w:r>
        <w:rPr>
          <w:rFonts w:ascii="Verdana"/>
          <w:b w:val="false"/>
          <w:i w:val="false"/>
          <w:color w:val="000000"/>
          <w:sz w:val="22"/>
        </w:rPr>
        <w:t xml:space="preserve"> с.р.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/>
          <w:color w:val="000000"/>
          <w:sz w:val="22"/>
        </w:rPr>
        <w:t>НАПОМЕНА ИЗДАВАЧА: Замењен је Прилог 1.</w:t>
      </w:r>
      <w:r>
        <w:rPr>
          <w:rFonts w:ascii="Verdana"/>
          <w:b w:val="false"/>
          <w:i w:val="false"/>
          <w:color w:val="000000"/>
          <w:sz w:val="22"/>
        </w:rPr>
        <w:t xml:space="preserve"> </w:t>
      </w:r>
      <w:r>
        <w:rPr>
          <w:rFonts w:ascii="Verdana"/>
          <w:b w:val="false"/>
          <w:i/>
          <w:color w:val="000000"/>
          <w:sz w:val="22"/>
        </w:rPr>
        <w:t>Изглед службене значке, као саставни дело службене легитимације овлашћених службених лица Безбедносно-информативне агенције (види члан 2. Уредбе - 83/2002-8)</w:t>
      </w:r>
    </w:p>
    <w:p>
      <w:pPr>
        <w:spacing w:after="150"/>
        <w:ind w:left="0"/>
        <w:jc w:val="left"/>
      </w:pPr>
      <w:r>
        <w:rPr>
          <w:rFonts w:ascii="Verdana"/>
          <w:b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drawing>
          <wp:inline distT="0" distB="0" distL="0" distR="0">
            <wp:extent cx="57277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drawing>
          <wp:inline distT="0" distB="0" distL="0" distR="0">
            <wp:extent cx="4419600" cy="3648075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center"/>
      </w:pPr>
      <w:r>
        <w:drawing>
          <wp:inline distT="0" distB="0" distL="0" distR="0">
            <wp:extent cx="5537200" cy="1097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109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Relationship Target="media/document_image_rId4.gif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gif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